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999" w:type="dxa"/>
        <w:jc w:val="left"/>
        <w:tblInd w:w="-7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20"/>
        <w:gridCol w:w="5178"/>
      </w:tblGrid>
      <w:tr>
        <w:trPr>
          <w:trHeight w:val="437" w:hRule="atLeast"/>
        </w:trPr>
        <w:tc>
          <w:tcPr>
            <w:tcW w:w="4820" w:type="dxa"/>
            <w:tcBorders/>
          </w:tcPr>
          <w:p>
            <w:pPr>
              <w:pStyle w:val="Normal"/>
              <w:widowControl w:val="false"/>
              <w:spacing w:lineRule="auto" w:line="360"/>
              <w:ind w:hanging="0" w:right="56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           </w:t>
            </w:r>
            <w:r>
              <w:rPr>
                <w:rFonts w:ascii="PT Astra Serif" w:hAnsi="PT Astra Serif"/>
                <w:b/>
                <w:bCs/>
              </w:rPr>
              <w:t>ПРИКАЗ</w:t>
            </w:r>
          </w:p>
        </w:tc>
        <w:tc>
          <w:tcPr>
            <w:tcW w:w="5178" w:type="dxa"/>
            <w:tcBorders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                                               </w:t>
            </w:r>
            <w:r>
              <w:rPr>
                <w:rFonts w:ascii="PT Astra Serif" w:hAnsi="PT Astra Serif"/>
                <w:b/>
                <w:bCs/>
              </w:rPr>
              <w:t>БОЕРЫК</w:t>
            </w:r>
          </w:p>
        </w:tc>
      </w:tr>
    </w:tbl>
    <w:p>
      <w:pPr>
        <w:pStyle w:val="Normal"/>
        <w:ind w:hanging="0" w:left="-284"/>
        <w:jc w:val="both"/>
        <w:rPr>
          <w:kern w:val="2"/>
          <w:sz w:val="20"/>
          <w:szCs w:val="20"/>
        </w:rPr>
      </w:pPr>
      <w:r>
        <w:rPr>
          <w:color w:val="000000"/>
        </w:rPr>
        <w:t xml:space="preserve">      </w:t>
      </w:r>
      <w:r>
        <w:rPr>
          <w:rFonts w:ascii="PT Astra Serif" w:hAnsi="PT Astra Serif"/>
          <w:color w:val="000000"/>
        </w:rPr>
        <w:t xml:space="preserve">  </w:t>
      </w:r>
      <w:r>
        <w:rPr>
          <w:rFonts w:ascii="PT Astra Serif" w:hAnsi="PT Astra Serif"/>
          <w:color w:val="000000"/>
        </w:rPr>
        <w:t>«____» __________ 20____ г.                    г. Казань                       №________________</w:t>
      </w:r>
    </w:p>
    <w:p>
      <w:pPr>
        <w:pStyle w:val="Normal"/>
        <w:ind w:hanging="0"/>
        <w:rPr>
          <w:rFonts w:ascii="PT Astra Serif" w:hAnsi="PT Astra Serif"/>
          <w:i/>
          <w:i/>
          <w:sz w:val="16"/>
          <w:szCs w:val="16"/>
        </w:rPr>
      </w:pPr>
      <w:r>
        <w:rPr>
          <w:rFonts w:ascii="PT Astra Serif" w:hAnsi="PT Astra Serif"/>
          <w:i/>
          <w:sz w:val="16"/>
          <w:szCs w:val="16"/>
        </w:rPr>
      </w:r>
    </w:p>
    <w:p>
      <w:pPr>
        <w:pStyle w:val="Normal"/>
        <w:ind w:hanging="0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PT Astra Serif" w:hAnsi="PT Astra Serif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cs="Times New Roman" w:ascii="PT Astra Serif" w:hAnsi="PT Astra Serif"/>
          <w:b w:val="false"/>
          <w:bCs w:val="false"/>
          <w:i w:val="false"/>
          <w:iCs w:val="false"/>
          <w:sz w:val="20"/>
          <w:szCs w:val="20"/>
        </w:rPr>
        <w:t>О зачислении в аспирантуру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PT Astra Serif" w:hAnsi="PT Astra Serif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cs="Times New Roman" w:ascii="PT Astra Serif" w:hAnsi="PT Astra Serif"/>
          <w:b w:val="false"/>
          <w:bCs w:val="false"/>
          <w:i w:val="false"/>
          <w:iCs w:val="false"/>
          <w:sz w:val="20"/>
          <w:szCs w:val="20"/>
        </w:rPr>
        <w:t>Академии наук Республики Татарстан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PT Astra Serif" w:hAnsi="PT Astra Serif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cs="Times New Roman" w:ascii="PT Astra Serif" w:hAnsi="PT Astra Serif"/>
          <w:b w:val="false"/>
          <w:bCs w:val="false"/>
          <w:i w:val="false"/>
          <w:iCs w:val="false"/>
          <w:sz w:val="20"/>
          <w:szCs w:val="20"/>
        </w:rPr>
        <w:t>на 2025/2026 учебный год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cs="Times New Roman"/>
          <w:b/>
          <w:i/>
          <w:i/>
        </w:rPr>
      </w:pPr>
      <w:r>
        <w:rPr>
          <w:rFonts w:cs="Times New Roman"/>
          <w:b/>
          <w:i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360" w:before="0" w:after="0"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360" w:before="0"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 w:ascii="PT Astra Serif" w:hAnsi="PT Astra Serif"/>
          <w:sz w:val="24"/>
          <w:szCs w:val="24"/>
        </w:rPr>
        <w:t>В соответствии с Приказом Министерства науки и высшего образования Российской Федерации (Минобрнауки России) от 18.04.2025 № 366 «Об утверждении Порядка приема на обучение по образовательным программам высшего образования – программам подготовки научных и научно-педагогических кадров в аспирантуре», по результатам вступительных экзаменов и на основании решения приемной комиссии о зачислении в аспирантуру ГНБУ «Академия наук Республики Татарстан» на 2025/2026 учебный год (протокол № 2 от 15 сентября 2025 года)</w:t>
      </w:r>
    </w:p>
    <w:p>
      <w:pPr>
        <w:pStyle w:val="3"/>
        <w:spacing w:lineRule="auto" w:line="360" w:before="0" w:after="341"/>
        <w:rPr>
          <w:rFonts w:ascii="PT Astra Serif" w:hAnsi="PT Astra Serif"/>
        </w:rPr>
      </w:pPr>
      <w:r>
        <w:rPr>
          <w:rFonts w:ascii="PT Astra Serif" w:hAnsi="PT Astra Serif"/>
          <w:b w:val="false"/>
          <w:bCs w:val="false"/>
          <w:sz w:val="24"/>
          <w:szCs w:val="24"/>
        </w:rPr>
        <w:t>п р и к а з ы в а ю:</w:t>
      </w:r>
    </w:p>
    <w:p>
      <w:pPr>
        <w:pStyle w:val="Style21"/>
        <w:widowControl/>
        <w:numPr>
          <w:ilvl w:val="0"/>
          <w:numId w:val="2"/>
        </w:numPr>
        <w:tabs>
          <w:tab w:val="clear" w:pos="708"/>
          <w:tab w:val="left" w:pos="0" w:leader="none"/>
        </w:tabs>
        <w:suppressAutoHyphens w:val="true"/>
        <w:bidi w:val="0"/>
        <w:spacing w:lineRule="auto" w:line="360" w:before="0" w:after="0"/>
        <w:ind w:firstLine="454" w:left="0" w:right="0"/>
        <w:contextualSpacing/>
        <w:jc w:val="both"/>
        <w:rPr>
          <w:rFonts w:ascii="PT Astra Serif" w:hAnsi="PT Astra Serif"/>
        </w:rPr>
      </w:pPr>
      <w:r>
        <w:rPr>
          <w:rFonts w:cs="Times New Roman" w:ascii="PT Astra Serif" w:hAnsi="PT Astra Serif"/>
          <w:sz w:val="24"/>
          <w:szCs w:val="24"/>
        </w:rPr>
        <w:t>Зачислить с 1 октября 2025 года в аспирантуру по очной форме обучения на бюджетной основе следующих лиц, успешно выдержавших вступительные испытания и прошедших по конкурсу:</w:t>
      </w:r>
    </w:p>
    <w:p>
      <w:pPr>
        <w:pStyle w:val="Normal"/>
        <w:tabs>
          <w:tab w:val="clear" w:pos="708"/>
          <w:tab w:val="left" w:pos="709" w:leader="none"/>
        </w:tabs>
        <w:spacing w:lineRule="auto" w:line="360" w:before="0" w:after="0"/>
        <w:jc w:val="center"/>
        <w:rPr>
          <w:rFonts w:ascii="PT Astra Serif" w:hAnsi="PT Astra Serif"/>
        </w:rPr>
      </w:pPr>
      <w:r>
        <w:rPr>
          <w:rFonts w:cs="Times New Roman" w:ascii="PT Astra Serif" w:hAnsi="PT Astra Serif"/>
          <w:b/>
          <w:sz w:val="24"/>
          <w:szCs w:val="24"/>
        </w:rPr>
        <w:t>1.2.2. Математическое моделирование, численные методы и комплексы программ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09" w:leader="none"/>
        </w:tabs>
        <w:spacing w:lineRule="auto" w:line="360" w:before="0" w:after="0"/>
        <w:jc w:val="both"/>
        <w:rPr>
          <w:rFonts w:ascii="PT Astra Serif" w:hAnsi="PT Astra Serif"/>
          <w:highlight w:val="none"/>
          <w:shd w:fill="auto" w:val="clear"/>
        </w:rPr>
      </w:pPr>
      <w:r>
        <w:rPr>
          <w:rFonts w:cs="Times New Roman" w:ascii="PT Astra Serif" w:hAnsi="PT Astra Serif"/>
          <w:b w:val="false"/>
          <w:bCs w:val="false"/>
          <w:sz w:val="24"/>
          <w:szCs w:val="24"/>
          <w:shd w:fill="auto" w:val="clear"/>
        </w:rPr>
        <w:t>488 17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09" w:leader="none"/>
        </w:tabs>
        <w:spacing w:lineRule="auto" w:line="360" w:before="0" w:after="0"/>
        <w:jc w:val="both"/>
        <w:rPr>
          <w:rFonts w:ascii="PT Astra Serif" w:hAnsi="PT Astra Serif"/>
          <w:highlight w:val="none"/>
          <w:shd w:fill="auto" w:val="clear"/>
        </w:rPr>
      </w:pPr>
      <w:r>
        <w:rPr>
          <w:rFonts w:cs="Times New Roman" w:ascii="PT Astra Serif" w:hAnsi="PT Astra Serif"/>
          <w:b w:val="false"/>
          <w:bCs w:val="false"/>
          <w:sz w:val="24"/>
          <w:szCs w:val="24"/>
          <w:shd w:fill="auto" w:val="clear"/>
        </w:rPr>
        <w:t>798 89</w:t>
      </w:r>
    </w:p>
    <w:p>
      <w:pPr>
        <w:pStyle w:val="Normal"/>
        <w:widowControl w:val="false"/>
        <w:suppressAutoHyphens w:val="true"/>
        <w:spacing w:lineRule="auto" w:line="360" w:before="0" w:after="0"/>
        <w:jc w:val="center"/>
        <w:rPr>
          <w:rFonts w:ascii="PT Astra Serif" w:hAnsi="PT Astra Serif"/>
          <w:highlight w:val="none"/>
          <w:shd w:fill="auto" w:val="clear"/>
        </w:rPr>
      </w:pPr>
      <w:r>
        <w:rPr>
          <w:rFonts w:eastAsia="Times New Roman" w:cs="Times New Roman" w:ascii="PT Astra Serif" w:hAnsi="PT Astra Serif"/>
          <w:b/>
          <w:bCs/>
          <w:i/>
          <w:iCs/>
          <w:kern w:val="0"/>
          <w:sz w:val="24"/>
          <w:szCs w:val="24"/>
          <w:shd w:fill="auto" w:val="clear"/>
          <w:lang w:val="ru-RU" w:eastAsia="ru-RU" w:bidi="ar-SA"/>
        </w:rPr>
        <w:t>5.1.2. Публично-правовые (государственно-правовые) науки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09" w:leader="none"/>
        </w:tabs>
        <w:spacing w:lineRule="auto" w:line="360" w:before="0" w:after="0"/>
        <w:jc w:val="both"/>
        <w:rPr>
          <w:rFonts w:ascii="PT Astra Serif" w:hAnsi="PT Astra Serif"/>
          <w:highlight w:val="none"/>
          <w:shd w:fill="auto" w:val="clear"/>
        </w:rPr>
      </w:pPr>
      <w:r>
        <w:rPr>
          <w:rFonts w:cs="Times New Roman" w:ascii="PT Astra Serif" w:hAnsi="PT Astra Serif"/>
          <w:b w:val="false"/>
          <w:bCs w:val="false"/>
          <w:sz w:val="24"/>
          <w:szCs w:val="24"/>
          <w:shd w:fill="auto" w:val="clear"/>
        </w:rPr>
        <w:t>837 99</w:t>
      </w:r>
    </w:p>
    <w:p>
      <w:pPr>
        <w:pStyle w:val="Normal"/>
        <w:tabs>
          <w:tab w:val="clear" w:pos="708"/>
          <w:tab w:val="left" w:pos="709" w:leader="none"/>
        </w:tabs>
        <w:spacing w:lineRule="auto" w:line="360" w:before="0" w:after="0"/>
        <w:jc w:val="center"/>
        <w:rPr/>
      </w:pPr>
      <w:r>
        <w:rPr>
          <w:rFonts w:cs="Times New Roman"/>
          <w:b/>
          <w:sz w:val="24"/>
          <w:szCs w:val="24"/>
        </w:rPr>
        <w:t>5.2. Экономика</w:t>
      </w:r>
    </w:p>
    <w:p>
      <w:pPr>
        <w:pStyle w:val="Normal"/>
        <w:tabs>
          <w:tab w:val="clear" w:pos="708"/>
          <w:tab w:val="left" w:pos="709" w:leader="none"/>
        </w:tabs>
        <w:spacing w:lineRule="auto" w:line="360" w:before="0" w:after="0"/>
        <w:jc w:val="center"/>
        <w:rPr/>
      </w:pPr>
      <w:r>
        <w:rPr>
          <w:rFonts w:cs="Times New Roman"/>
          <w:b/>
          <w:sz w:val="24"/>
          <w:szCs w:val="24"/>
        </w:rPr>
        <w:t>5.2.3. Региональная и отраслевая экономика</w:t>
      </w:r>
    </w:p>
    <w:p>
      <w:pPr>
        <w:pStyle w:val="Normal"/>
        <w:tabs>
          <w:tab w:val="clear" w:pos="708"/>
          <w:tab w:val="left" w:pos="709" w:leader="none"/>
        </w:tabs>
        <w:spacing w:lineRule="auto" w:line="360" w:before="0"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09" w:leader="none"/>
        </w:tabs>
        <w:spacing w:lineRule="auto" w:line="360" w:before="0" w:after="0"/>
        <w:jc w:val="both"/>
        <w:rPr/>
      </w:pPr>
      <w:r>
        <w:rPr>
          <w:rFonts w:cs="Times New Roman"/>
          <w:b w:val="false"/>
          <w:bCs w:val="false"/>
          <w:sz w:val="24"/>
          <w:szCs w:val="24"/>
        </w:rPr>
        <w:t>798 02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09" w:leader="none"/>
        </w:tabs>
        <w:spacing w:lineRule="auto" w:line="360" w:before="0" w:after="0"/>
        <w:jc w:val="both"/>
        <w:rPr/>
      </w:pPr>
      <w:r>
        <w:rPr>
          <w:rFonts w:cs="Times New Roman"/>
          <w:b w:val="false"/>
          <w:bCs w:val="false"/>
          <w:sz w:val="24"/>
          <w:szCs w:val="24"/>
        </w:rPr>
        <w:t>228 74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09" w:leader="none"/>
        </w:tabs>
        <w:spacing w:lineRule="auto" w:line="360" w:before="0" w:after="0"/>
        <w:jc w:val="both"/>
        <w:rPr/>
      </w:pPr>
      <w:r>
        <w:rPr>
          <w:rFonts w:cs="Times New Roman"/>
          <w:b w:val="false"/>
          <w:bCs w:val="false"/>
          <w:sz w:val="24"/>
          <w:szCs w:val="24"/>
        </w:rPr>
        <w:t>325 57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09" w:leader="none"/>
        </w:tabs>
        <w:spacing w:lineRule="auto" w:line="360" w:before="0" w:after="0"/>
        <w:jc w:val="both"/>
        <w:rPr/>
      </w:pPr>
      <w:r>
        <w:rPr>
          <w:rFonts w:cs="Times New Roman"/>
          <w:b w:val="false"/>
          <w:bCs w:val="false"/>
          <w:sz w:val="24"/>
          <w:szCs w:val="24"/>
        </w:rPr>
        <w:t>573 71</w:t>
      </w:r>
    </w:p>
    <w:p>
      <w:pPr>
        <w:pStyle w:val="Normal"/>
        <w:tabs>
          <w:tab w:val="clear" w:pos="708"/>
          <w:tab w:val="left" w:pos="709" w:leader="none"/>
        </w:tabs>
        <w:spacing w:lineRule="auto" w:line="360" w:before="0" w:after="0"/>
        <w:jc w:val="center"/>
        <w:rPr/>
      </w:pPr>
      <w:r>
        <w:rPr>
          <w:rFonts w:cs="Times New Roman"/>
          <w:b/>
          <w:sz w:val="24"/>
          <w:szCs w:val="24"/>
        </w:rPr>
        <w:t>5.2.6. Менеджмент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09" w:leader="none"/>
        </w:tabs>
        <w:spacing w:lineRule="auto" w:line="360" w:before="0" w:after="0"/>
        <w:jc w:val="both"/>
        <w:rPr/>
      </w:pPr>
      <w:r>
        <w:rPr>
          <w:rFonts w:cs="Times New Roman"/>
          <w:b w:val="false"/>
          <w:bCs w:val="false"/>
          <w:sz w:val="24"/>
          <w:szCs w:val="24"/>
        </w:rPr>
        <w:t>673 26</w:t>
      </w:r>
    </w:p>
    <w:p>
      <w:pPr>
        <w:pStyle w:val="Normal"/>
        <w:tabs>
          <w:tab w:val="clear" w:pos="708"/>
          <w:tab w:val="left" w:pos="709" w:leader="none"/>
        </w:tabs>
        <w:spacing w:lineRule="auto" w:line="360" w:before="0" w:after="0"/>
        <w:ind w:hanging="0" w:left="720" w:right="0"/>
        <w:jc w:val="center"/>
        <w:rPr/>
      </w:pPr>
      <w:r>
        <w:rPr>
          <w:rFonts w:cs="Times New Roman"/>
          <w:b/>
          <w:sz w:val="24"/>
          <w:szCs w:val="24"/>
        </w:rPr>
        <w:t>5.4. Социология</w:t>
      </w:r>
    </w:p>
    <w:p>
      <w:pPr>
        <w:pStyle w:val="Normal"/>
        <w:tabs>
          <w:tab w:val="clear" w:pos="708"/>
          <w:tab w:val="left" w:pos="709" w:leader="none"/>
        </w:tabs>
        <w:spacing w:lineRule="auto" w:line="360" w:before="0" w:after="0"/>
        <w:ind w:hanging="0" w:left="720" w:right="0"/>
        <w:jc w:val="center"/>
        <w:rPr/>
      </w:pPr>
      <w:r>
        <w:rPr>
          <w:rFonts w:cs="Times New Roman"/>
          <w:b/>
          <w:sz w:val="24"/>
          <w:szCs w:val="24"/>
        </w:rPr>
        <w:t>5.4.4. Социальная структура, социальные институты и процессы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09" w:leader="none"/>
        </w:tabs>
        <w:spacing w:lineRule="auto" w:line="360" w:before="0" w:after="0"/>
        <w:jc w:val="both"/>
        <w:rPr/>
      </w:pPr>
      <w:r>
        <w:rPr>
          <w:rFonts w:cs="Times New Roman"/>
          <w:b w:val="false"/>
          <w:bCs w:val="false"/>
          <w:sz w:val="24"/>
          <w:szCs w:val="24"/>
        </w:rPr>
        <w:t>253 68</w:t>
      </w:r>
    </w:p>
    <w:p>
      <w:pPr>
        <w:pStyle w:val="Normal"/>
        <w:tabs>
          <w:tab w:val="clear" w:pos="708"/>
          <w:tab w:val="left" w:pos="709" w:leader="none"/>
        </w:tabs>
        <w:spacing w:lineRule="auto" w:line="360" w:before="0" w:after="0"/>
        <w:jc w:val="center"/>
        <w:rPr>
          <w:rFonts w:ascii="PT Astra Serif" w:hAnsi="PT Astra Serif"/>
          <w:highlight w:val="none"/>
          <w:shd w:fill="auto" w:val="clear"/>
        </w:rPr>
      </w:pPr>
      <w:r>
        <w:rPr>
          <w:rFonts w:cs="Times New Roman" w:ascii="PT Astra Serif" w:hAnsi="PT Astra Serif"/>
          <w:b/>
          <w:sz w:val="24"/>
          <w:szCs w:val="24"/>
          <w:shd w:fill="auto" w:val="clear"/>
        </w:rPr>
        <w:t>5.6. Исторические науки</w:t>
      </w:r>
    </w:p>
    <w:p>
      <w:pPr>
        <w:pStyle w:val="Normal"/>
        <w:tabs>
          <w:tab w:val="clear" w:pos="708"/>
          <w:tab w:val="left" w:pos="709" w:leader="none"/>
        </w:tabs>
        <w:spacing w:lineRule="auto" w:line="360" w:before="0" w:after="0"/>
        <w:jc w:val="center"/>
        <w:rPr>
          <w:rFonts w:ascii="PT Astra Serif" w:hAnsi="PT Astra Serif"/>
          <w:highlight w:val="none"/>
          <w:shd w:fill="auto" w:val="clear"/>
        </w:rPr>
      </w:pPr>
      <w:r>
        <w:rPr>
          <w:rFonts w:cs="Times New Roman" w:ascii="PT Astra Serif" w:hAnsi="PT Astra Serif"/>
          <w:b/>
          <w:sz w:val="24"/>
          <w:szCs w:val="24"/>
          <w:shd w:fill="auto" w:val="clear"/>
        </w:rPr>
        <w:t>5.6.1. Отечественная история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09" w:leader="none"/>
        </w:tabs>
        <w:spacing w:lineRule="auto" w:line="360" w:before="0" w:after="0"/>
        <w:jc w:val="both"/>
        <w:rPr>
          <w:rFonts w:ascii="PT Astra Serif" w:hAnsi="PT Astra Serif"/>
          <w:highlight w:val="none"/>
          <w:shd w:fill="auto" w:val="clear"/>
        </w:rPr>
      </w:pPr>
      <w:r>
        <w:rPr>
          <w:rFonts w:cs="Times New Roman" w:ascii="PT Astra Serif" w:hAnsi="PT Astra Serif"/>
          <w:sz w:val="24"/>
          <w:szCs w:val="24"/>
          <w:shd w:fill="auto" w:val="clear"/>
        </w:rPr>
        <w:t>300 25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09" w:leader="none"/>
        </w:tabs>
        <w:spacing w:lineRule="auto" w:line="360" w:before="0" w:after="0"/>
        <w:jc w:val="both"/>
        <w:rPr>
          <w:rFonts w:ascii="PT Astra Serif" w:hAnsi="PT Astra Serif"/>
          <w:highlight w:val="none"/>
          <w:shd w:fill="auto" w:val="clear"/>
        </w:rPr>
      </w:pPr>
      <w:r>
        <w:rPr>
          <w:rFonts w:cs="Times New Roman" w:ascii="PT Astra Serif" w:hAnsi="PT Astra Serif"/>
          <w:sz w:val="24"/>
          <w:szCs w:val="24"/>
          <w:shd w:fill="auto" w:val="clear"/>
        </w:rPr>
        <w:t>965 68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09" w:leader="none"/>
        </w:tabs>
        <w:spacing w:lineRule="auto" w:line="360" w:before="0" w:after="0"/>
        <w:jc w:val="both"/>
        <w:rPr>
          <w:rFonts w:ascii="PT Astra Serif" w:hAnsi="PT Astra Serif"/>
          <w:highlight w:val="none"/>
          <w:shd w:fill="auto" w:val="clear"/>
        </w:rPr>
      </w:pPr>
      <w:r>
        <w:rPr>
          <w:rFonts w:cs="Times New Roman" w:ascii="PT Astra Serif" w:hAnsi="PT Astra Serif"/>
          <w:sz w:val="24"/>
          <w:szCs w:val="24"/>
          <w:shd w:fill="auto" w:val="clear"/>
        </w:rPr>
        <w:t>139 14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09" w:leader="none"/>
        </w:tabs>
        <w:spacing w:lineRule="auto" w:line="360" w:before="0" w:after="0"/>
        <w:jc w:val="both"/>
        <w:rPr>
          <w:rFonts w:ascii="PT Astra Serif" w:hAnsi="PT Astra Serif"/>
          <w:highlight w:val="none"/>
          <w:shd w:fill="auto" w:val="clear"/>
        </w:rPr>
      </w:pPr>
      <w:r>
        <w:rPr>
          <w:rFonts w:cs="Times New Roman" w:ascii="PT Astra Serif" w:hAnsi="PT Astra Serif"/>
          <w:sz w:val="24"/>
          <w:szCs w:val="24"/>
          <w:shd w:fill="auto" w:val="clear"/>
        </w:rPr>
        <w:t>169 74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09" w:leader="none"/>
        </w:tabs>
        <w:spacing w:lineRule="auto" w:line="360" w:before="0" w:after="0"/>
        <w:jc w:val="both"/>
        <w:rPr>
          <w:rFonts w:ascii="PT Astra Serif" w:hAnsi="PT Astra Serif"/>
          <w:highlight w:val="none"/>
          <w:shd w:fill="auto" w:val="clear"/>
        </w:rPr>
      </w:pPr>
      <w:r>
        <w:rPr>
          <w:rFonts w:cs="Times New Roman" w:ascii="PT Astra Serif" w:hAnsi="PT Astra Serif"/>
          <w:sz w:val="24"/>
          <w:szCs w:val="24"/>
          <w:shd w:fill="auto" w:val="clear"/>
        </w:rPr>
        <w:t>798 92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09" w:leader="none"/>
        </w:tabs>
        <w:spacing w:lineRule="auto" w:line="360" w:before="0" w:after="0"/>
        <w:jc w:val="both"/>
        <w:rPr>
          <w:rFonts w:ascii="PT Astra Serif" w:hAnsi="PT Astra Serif"/>
          <w:highlight w:val="none"/>
          <w:shd w:fill="auto" w:val="clear"/>
        </w:rPr>
      </w:pPr>
      <w:r>
        <w:rPr>
          <w:rFonts w:cs="Times New Roman" w:ascii="PT Astra Serif" w:hAnsi="PT Astra Serif"/>
          <w:sz w:val="24"/>
          <w:szCs w:val="24"/>
          <w:shd w:fill="auto" w:val="clear"/>
        </w:rPr>
        <w:t>882 78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spacing w:lineRule="auto" w:line="360" w:before="0" w:after="0"/>
        <w:ind w:hanging="0" w:left="720" w:right="0"/>
        <w:jc w:val="both"/>
        <w:rPr>
          <w:rFonts w:ascii="Times New Roman" w:hAnsi="Times New Roman" w:cs="Times New Roman"/>
          <w:b/>
          <w:sz w:val="24"/>
          <w:szCs w:val="24"/>
          <w:highlight w:val="none"/>
          <w:shd w:fill="auto" w:val="clear"/>
        </w:rPr>
      </w:pPr>
      <w:r>
        <w:rPr>
          <w:rFonts w:cs="Times New Roman"/>
          <w:b/>
          <w:sz w:val="24"/>
          <w:szCs w:val="24"/>
          <w:shd w:fill="auto" w:val="clear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360"/>
        <w:jc w:val="center"/>
        <w:rPr>
          <w:rFonts w:ascii="PT Astra Serif" w:hAnsi="PT Astra Serif"/>
          <w:highlight w:val="none"/>
          <w:shd w:fill="auto" w:val="clear"/>
        </w:rPr>
      </w:pPr>
      <w:r>
        <w:rPr>
          <w:rFonts w:cs="Times New Roman" w:ascii="PT Astra Serif" w:hAnsi="PT Astra Serif"/>
          <w:b/>
          <w:sz w:val="24"/>
          <w:szCs w:val="24"/>
          <w:shd w:fill="auto" w:val="clear"/>
        </w:rPr>
        <w:t>5.6.3. Археология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09" w:leader="none"/>
        </w:tabs>
        <w:spacing w:lineRule="auto" w:line="360"/>
        <w:rPr>
          <w:rFonts w:ascii="PT Astra Serif" w:hAnsi="PT Astra Serif"/>
          <w:highlight w:val="none"/>
          <w:shd w:fill="auto" w:val="clear"/>
        </w:rPr>
      </w:pPr>
      <w:r>
        <w:rPr>
          <w:rFonts w:cs="Times New Roman" w:ascii="PT Astra Serif" w:hAnsi="PT Astra Serif"/>
          <w:sz w:val="24"/>
          <w:szCs w:val="24"/>
          <w:shd w:fill="auto" w:val="clear"/>
        </w:rPr>
        <w:t>556 50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09" w:leader="none"/>
        </w:tabs>
        <w:spacing w:lineRule="auto" w:line="360"/>
        <w:jc w:val="both"/>
        <w:rPr>
          <w:rFonts w:ascii="PT Astra Serif" w:hAnsi="PT Astra Serif"/>
          <w:highlight w:val="none"/>
          <w:shd w:fill="auto" w:val="clear"/>
        </w:rPr>
      </w:pPr>
      <w:r>
        <w:rPr>
          <w:rFonts w:cs="Times New Roman" w:ascii="PT Astra Serif" w:hAnsi="PT Astra Serif"/>
          <w:color w:val="000000"/>
          <w:sz w:val="24"/>
          <w:szCs w:val="24"/>
          <w:shd w:fill="auto" w:val="clear"/>
        </w:rPr>
        <w:t>768 84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spacing w:lineRule="auto" w:line="360" w:before="0" w:after="0"/>
        <w:ind w:hanging="0" w:left="720"/>
        <w:jc w:val="center"/>
        <w:rPr>
          <w:rFonts w:ascii="PT Astra Serif" w:hAnsi="PT Astra Serif"/>
          <w:highlight w:val="none"/>
          <w:shd w:fill="auto" w:val="clear"/>
        </w:rPr>
      </w:pPr>
      <w:r>
        <w:rPr>
          <w:rFonts w:cs="Times New Roman" w:ascii="PT Astra Serif" w:hAnsi="PT Astra Serif"/>
          <w:b/>
          <w:sz w:val="24"/>
          <w:szCs w:val="24"/>
          <w:shd w:fill="auto" w:val="clear"/>
        </w:rPr>
        <w:t>5.7. Философия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spacing w:lineRule="auto" w:line="360" w:before="0" w:after="0"/>
        <w:ind w:hanging="0" w:left="720"/>
        <w:jc w:val="center"/>
        <w:rPr>
          <w:rFonts w:ascii="PT Astra Serif" w:hAnsi="PT Astra Serif"/>
          <w:highlight w:val="none"/>
          <w:shd w:fill="auto" w:val="clear"/>
        </w:rPr>
      </w:pPr>
      <w:r>
        <w:rPr>
          <w:rFonts w:cs="Times New Roman" w:ascii="PT Astra Serif" w:hAnsi="PT Astra Serif"/>
          <w:b/>
          <w:sz w:val="24"/>
          <w:szCs w:val="24"/>
          <w:shd w:fill="auto" w:val="clear"/>
        </w:rPr>
        <w:t>5.7.9. Философия религии и религиоведение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09" w:leader="none"/>
        </w:tabs>
        <w:spacing w:lineRule="auto" w:line="360"/>
        <w:jc w:val="both"/>
        <w:rPr>
          <w:rFonts w:ascii="PT Astra Serif" w:hAnsi="PT Astra Serif"/>
          <w:b w:val="false"/>
          <w:bCs w:val="false"/>
          <w:highlight w:val="none"/>
          <w:shd w:fill="auto" w:val="clear"/>
        </w:rPr>
      </w:pPr>
      <w:r>
        <w:rPr>
          <w:rFonts w:cs="Times New Roman" w:ascii="PT Astra Serif" w:hAnsi="PT Astra Serif"/>
          <w:b w:val="false"/>
          <w:bCs w:val="false"/>
          <w:color w:val="000000"/>
          <w:sz w:val="24"/>
          <w:szCs w:val="24"/>
          <w:shd w:fill="auto" w:val="clear"/>
        </w:rPr>
        <w:t>368 59</w:t>
      </w:r>
    </w:p>
    <w:p>
      <w:pPr>
        <w:pStyle w:val="Normal"/>
        <w:tabs>
          <w:tab w:val="clear" w:pos="708"/>
          <w:tab w:val="left" w:pos="709" w:leader="none"/>
        </w:tabs>
        <w:spacing w:lineRule="auto" w:line="360" w:before="0" w:after="0"/>
        <w:jc w:val="center"/>
        <w:rPr>
          <w:rFonts w:ascii="PT Astra Serif" w:hAnsi="PT Astra Serif"/>
          <w:highlight w:val="none"/>
          <w:shd w:fill="auto" w:val="clear"/>
        </w:rPr>
      </w:pPr>
      <w:r>
        <w:rPr>
          <w:rFonts w:cs="Times New Roman" w:ascii="PT Astra Serif" w:hAnsi="PT Astra Serif"/>
          <w:b/>
          <w:sz w:val="24"/>
          <w:szCs w:val="24"/>
          <w:shd w:fill="auto" w:val="clear"/>
        </w:rPr>
        <w:t>5.9. Филология</w:t>
      </w:r>
    </w:p>
    <w:p>
      <w:pPr>
        <w:pStyle w:val="Normal"/>
        <w:tabs>
          <w:tab w:val="clear" w:pos="708"/>
          <w:tab w:val="left" w:pos="709" w:leader="none"/>
        </w:tabs>
        <w:spacing w:lineRule="auto" w:line="360" w:before="0" w:after="0"/>
        <w:jc w:val="center"/>
        <w:rPr>
          <w:rFonts w:ascii="PT Astra Serif" w:hAnsi="PT Astra Serif"/>
          <w:highlight w:val="none"/>
          <w:shd w:fill="auto" w:val="clear"/>
        </w:rPr>
      </w:pPr>
      <w:r>
        <w:rPr>
          <w:rFonts w:cs="Times New Roman" w:ascii="PT Astra Serif" w:hAnsi="PT Astra Serif"/>
          <w:b/>
          <w:sz w:val="24"/>
          <w:szCs w:val="24"/>
          <w:shd w:fill="auto" w:val="clear"/>
        </w:rPr>
        <w:t>5.9.1. Русская литература и литература народов Российской Федерации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09" w:leader="none"/>
        </w:tabs>
        <w:spacing w:lineRule="auto" w:line="360"/>
        <w:jc w:val="both"/>
        <w:rPr>
          <w:rFonts w:ascii="PT Astra Serif" w:hAnsi="PT Astra Serif"/>
          <w:highlight w:val="none"/>
          <w:shd w:fill="auto" w:val="clear"/>
        </w:rPr>
      </w:pPr>
      <w:r>
        <w:rPr>
          <w:rFonts w:cs="Times New Roman" w:ascii="PT Astra Serif" w:hAnsi="PT Astra Serif"/>
          <w:sz w:val="24"/>
          <w:szCs w:val="24"/>
          <w:shd w:fill="auto" w:val="clear"/>
        </w:rPr>
        <w:t>407 58</w:t>
      </w:r>
    </w:p>
    <w:p>
      <w:pPr>
        <w:pStyle w:val="Normal"/>
        <w:tabs>
          <w:tab w:val="clear" w:pos="708"/>
          <w:tab w:val="left" w:pos="709" w:leader="none"/>
        </w:tabs>
        <w:spacing w:lineRule="auto" w:line="360"/>
        <w:jc w:val="center"/>
        <w:rPr>
          <w:rFonts w:ascii="PT Astra Serif" w:hAnsi="PT Astra Serif"/>
          <w:highlight w:val="none"/>
          <w:shd w:fill="auto" w:val="clear"/>
        </w:rPr>
      </w:pPr>
      <w:r>
        <w:rPr>
          <w:rFonts w:cs="Times New Roman" w:ascii="PT Astra Serif" w:hAnsi="PT Astra Serif"/>
          <w:b/>
          <w:sz w:val="24"/>
          <w:szCs w:val="24"/>
          <w:shd w:fill="auto" w:val="clear"/>
        </w:rPr>
        <w:t>5.9.4. Фольклористика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09" w:leader="none"/>
        </w:tabs>
        <w:spacing w:lineRule="auto" w:line="360"/>
        <w:jc w:val="both"/>
        <w:rPr>
          <w:rFonts w:ascii="PT Astra Serif" w:hAnsi="PT Astra Serif"/>
          <w:highlight w:val="none"/>
          <w:shd w:fill="auto" w:val="clear"/>
        </w:rPr>
      </w:pPr>
      <w:r>
        <w:rPr>
          <w:rFonts w:cs="Times New Roman" w:ascii="PT Astra Serif" w:hAnsi="PT Astra Serif"/>
          <w:sz w:val="24"/>
          <w:szCs w:val="24"/>
          <w:shd w:fill="auto" w:val="clear"/>
        </w:rPr>
        <w:t>873 03</w:t>
      </w:r>
    </w:p>
    <w:p>
      <w:pPr>
        <w:pStyle w:val="Normal"/>
        <w:tabs>
          <w:tab w:val="clear" w:pos="708"/>
          <w:tab w:val="left" w:pos="709" w:leader="none"/>
        </w:tabs>
        <w:spacing w:lineRule="auto" w:line="360"/>
        <w:jc w:val="center"/>
        <w:rPr>
          <w:rFonts w:ascii="PT Astra Serif" w:hAnsi="PT Astra Serif"/>
          <w:highlight w:val="none"/>
          <w:shd w:fill="auto" w:val="clear"/>
        </w:rPr>
      </w:pPr>
      <w:r>
        <w:rPr>
          <w:rFonts w:cs="Times New Roman" w:ascii="PT Astra Serif" w:hAnsi="PT Astra Serif"/>
          <w:b/>
          <w:sz w:val="24"/>
          <w:szCs w:val="24"/>
          <w:shd w:fill="auto" w:val="clear"/>
        </w:rPr>
        <w:t>5.9.5. Русский язык. Языки народов России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709" w:leader="none"/>
        </w:tabs>
        <w:spacing w:lineRule="auto" w:line="360"/>
        <w:jc w:val="both"/>
        <w:rPr>
          <w:rFonts w:ascii="PT Astra Serif" w:hAnsi="PT Astra Serif"/>
          <w:highlight w:val="none"/>
          <w:shd w:fill="auto" w:val="clear"/>
        </w:rPr>
      </w:pPr>
      <w:r>
        <w:rPr>
          <w:rFonts w:cs="Times New Roman" w:ascii="PT Astra Serif" w:hAnsi="PT Astra Serif"/>
          <w:sz w:val="24"/>
          <w:szCs w:val="24"/>
          <w:shd w:fill="auto" w:val="clear"/>
        </w:rPr>
        <w:t>417 23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709" w:leader="none"/>
        </w:tabs>
        <w:spacing w:lineRule="auto" w:line="360"/>
        <w:jc w:val="both"/>
        <w:rPr>
          <w:rFonts w:ascii="PT Astra Serif" w:hAnsi="PT Astra Serif"/>
          <w:highlight w:val="none"/>
          <w:shd w:fill="auto" w:val="clear"/>
        </w:rPr>
      </w:pPr>
      <w:r>
        <w:rPr>
          <w:rFonts w:cs="Times New Roman" w:ascii="PT Astra Serif" w:hAnsi="PT Astra Serif"/>
          <w:sz w:val="24"/>
          <w:szCs w:val="24"/>
          <w:shd w:fill="auto" w:val="clear"/>
        </w:rPr>
        <w:t>181 14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709" w:leader="none"/>
        </w:tabs>
        <w:spacing w:lineRule="auto" w:line="360"/>
        <w:jc w:val="both"/>
        <w:rPr>
          <w:rFonts w:ascii="PT Astra Serif" w:hAnsi="PT Astra Serif"/>
          <w:highlight w:val="none"/>
          <w:shd w:fill="auto" w:val="clear"/>
        </w:rPr>
      </w:pPr>
      <w:r>
        <w:rPr>
          <w:rFonts w:cs="Times New Roman" w:ascii="PT Astra Serif" w:hAnsi="PT Astra Serif"/>
          <w:sz w:val="24"/>
          <w:szCs w:val="24"/>
          <w:shd w:fill="auto" w:val="clear"/>
        </w:rPr>
        <w:t>443 51</w:t>
      </w:r>
    </w:p>
    <w:p>
      <w:pPr>
        <w:pStyle w:val="Normal"/>
        <w:tabs>
          <w:tab w:val="clear" w:pos="708"/>
          <w:tab w:val="left" w:pos="709" w:leader="none"/>
        </w:tabs>
        <w:spacing w:lineRule="auto" w:line="360" w:before="0" w:after="0"/>
        <w:jc w:val="center"/>
        <w:rPr>
          <w:rFonts w:ascii="PT Astra Serif" w:hAnsi="PT Astra Serif"/>
          <w:highlight w:val="none"/>
          <w:shd w:fill="auto" w:val="clear"/>
        </w:rPr>
      </w:pPr>
      <w:r>
        <w:rPr>
          <w:rFonts w:cs="Times New Roman" w:ascii="PT Astra Serif" w:hAnsi="PT Astra Serif"/>
          <w:b/>
          <w:sz w:val="24"/>
          <w:szCs w:val="24"/>
          <w:shd w:fill="auto" w:val="clear"/>
        </w:rPr>
        <w:t>5.10. Искусствоведение и культурология</w:t>
      </w:r>
    </w:p>
    <w:p>
      <w:pPr>
        <w:pStyle w:val="Normal"/>
        <w:tabs>
          <w:tab w:val="clear" w:pos="708"/>
          <w:tab w:val="left" w:pos="709" w:leader="none"/>
        </w:tabs>
        <w:spacing w:lineRule="auto" w:line="360"/>
        <w:jc w:val="center"/>
        <w:rPr>
          <w:rFonts w:ascii="PT Astra Serif" w:hAnsi="PT Astra Serif"/>
          <w:highlight w:val="none"/>
          <w:shd w:fill="auto" w:val="clear"/>
        </w:rPr>
      </w:pPr>
      <w:r>
        <w:rPr>
          <w:rFonts w:cs="Times New Roman" w:ascii="PT Astra Serif" w:hAnsi="PT Astra Serif"/>
          <w:b/>
          <w:sz w:val="24"/>
          <w:szCs w:val="24"/>
          <w:shd w:fill="auto" w:val="clear"/>
        </w:rPr>
        <w:t>5.10.3. Виды искусства (изобразительное и декоративно-прикладное искусство)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09" w:leader="none"/>
        </w:tabs>
        <w:spacing w:lineRule="auto" w:line="360"/>
        <w:rPr>
          <w:rFonts w:ascii="PT Astra Serif" w:hAnsi="PT Astra Serif"/>
          <w:highlight w:val="none"/>
          <w:shd w:fill="auto" w:val="clear"/>
        </w:rPr>
      </w:pPr>
      <w:r>
        <w:rPr>
          <w:rFonts w:cs="Times New Roman" w:ascii="PT Astra Serif" w:hAnsi="PT Astra Serif"/>
          <w:sz w:val="24"/>
          <w:szCs w:val="24"/>
          <w:shd w:fill="auto" w:val="clear"/>
        </w:rPr>
        <w:t>440 72</w:t>
      </w:r>
    </w:p>
    <w:p>
      <w:pPr>
        <w:pStyle w:val="Style21"/>
        <w:widowControl/>
        <w:suppressAutoHyphens w:val="true"/>
        <w:bidi w:val="0"/>
        <w:spacing w:lineRule="auto" w:line="360" w:before="0" w:after="0"/>
        <w:ind w:hanging="0" w:left="0" w:right="0"/>
        <w:contextualSpacing/>
        <w:jc w:val="both"/>
        <w:rPr>
          <w:highlight w:val="none"/>
          <w:shd w:fill="auto" w:val="clear"/>
        </w:rPr>
      </w:pPr>
      <w:r>
        <w:rPr>
          <w:rFonts w:cs="Times New Roman"/>
          <w:sz w:val="24"/>
          <w:szCs w:val="24"/>
          <w:shd w:fill="auto" w:val="clear"/>
        </w:rPr>
        <w:t xml:space="preserve">        </w:t>
      </w:r>
      <w:r>
        <w:rPr>
          <w:rFonts w:cs="Times New Roman"/>
          <w:sz w:val="24"/>
          <w:szCs w:val="24"/>
          <w:shd w:fill="auto" w:val="clear"/>
        </w:rPr>
        <w:t xml:space="preserve">2. </w:t>
      </w:r>
      <w:r>
        <w:rPr>
          <w:rFonts w:cs="Times New Roman" w:ascii="PT Astra Serif" w:hAnsi="PT Astra Serif"/>
          <w:sz w:val="24"/>
          <w:szCs w:val="24"/>
          <w:shd w:fill="auto" w:val="clear"/>
        </w:rPr>
        <w:t>В соответствии с Постановлением Кабинета Министров Республики Татарстан от 16 сентября 2024 г. № 795 «Об установлении нормативов для формирования стипендиального фонда за счет бюджетных ассигнований бюджета Республики Татарстан и стоимости дневного рациона питания обучающихся профессиональных образовательных организаций и образовательных организации высшего образования, получающих образование за счет средств бюджета Республики Татарстан, на 2025 год и на плановый период 2026 и 2027 годов»</w:t>
      </w:r>
      <w:r>
        <w:rPr>
          <w:rFonts w:cs="Times New Roman"/>
          <w:sz w:val="24"/>
          <w:szCs w:val="24"/>
          <w:shd w:fill="auto" w:val="clear"/>
        </w:rPr>
        <w:t xml:space="preserve"> установить с 1 октября 2025 года аспирантам первого года очной формы обучения стипендию в размере 8384</w:t>
      </w:r>
      <w:r>
        <w:rPr>
          <w:rFonts w:cs="Times New Roman"/>
          <w:b w:val="false"/>
          <w:bCs w:val="false"/>
          <w:sz w:val="24"/>
          <w:szCs w:val="24"/>
          <w:shd w:fill="auto" w:val="clear"/>
        </w:rPr>
        <w:t>,00 рублей</w:t>
      </w:r>
      <w:r>
        <w:rPr>
          <w:rFonts w:cs="Times New Roman"/>
          <w:sz w:val="24"/>
          <w:szCs w:val="24"/>
          <w:shd w:fill="auto" w:val="clear"/>
        </w:rPr>
        <w:t xml:space="preserve"> (во</w:t>
      </w:r>
      <w:r>
        <w:rPr>
          <w:rFonts w:cs="Times New Roman"/>
          <w:color w:val="222222"/>
          <w:sz w:val="24"/>
          <w:szCs w:val="24"/>
          <w:shd w:fill="auto" w:val="clear"/>
        </w:rPr>
        <w:t>семь тысяч триста восемьдесят четыре рубля ноль копеек)</w:t>
      </w:r>
      <w:r>
        <w:rPr>
          <w:rFonts w:cs="Times New Roman"/>
          <w:sz w:val="24"/>
          <w:szCs w:val="24"/>
          <w:shd w:fill="auto" w:val="clear"/>
        </w:rPr>
        <w:t xml:space="preserve"> за счет средств бюджета Республики Татарстан.</w:t>
      </w:r>
    </w:p>
    <w:p>
      <w:pPr>
        <w:pStyle w:val="Normal"/>
        <w:spacing w:lineRule="auto" w:line="360"/>
        <w:jc w:val="both"/>
        <w:rPr/>
      </w:pPr>
      <w:r>
        <w:rPr>
          <w:rFonts w:cs="Times New Roman"/>
          <w:sz w:val="24"/>
          <w:szCs w:val="24"/>
        </w:rPr>
        <w:tab/>
        <w:t>3. Зачислить с 1 октября 2025 года в аспирантуру по очной форме обучения на внебюджетной основе следующих лиц, успешно выдержавших вступительные испытания и прошедших по конкурсу:</w:t>
      </w:r>
    </w:p>
    <w:p>
      <w:pPr>
        <w:pStyle w:val="Normal"/>
        <w:tabs>
          <w:tab w:val="clear" w:pos="708"/>
          <w:tab w:val="left" w:pos="709" w:leader="none"/>
        </w:tabs>
        <w:spacing w:lineRule="auto" w:line="360" w:before="0" w:after="0"/>
        <w:jc w:val="center"/>
        <w:rPr/>
      </w:pPr>
      <w:r>
        <w:rPr>
          <w:rFonts w:cs="Times New Roman"/>
          <w:b/>
          <w:sz w:val="24"/>
          <w:szCs w:val="24"/>
        </w:rPr>
        <w:t>5.2. Экономика</w:t>
      </w:r>
    </w:p>
    <w:p>
      <w:pPr>
        <w:pStyle w:val="Normal"/>
        <w:tabs>
          <w:tab w:val="clear" w:pos="708"/>
          <w:tab w:val="left" w:pos="709" w:leader="none"/>
        </w:tabs>
        <w:spacing w:lineRule="auto" w:line="360" w:before="0" w:after="0"/>
        <w:jc w:val="center"/>
        <w:rPr/>
      </w:pPr>
      <w:r>
        <w:rPr>
          <w:rFonts w:cs="Times New Roman"/>
          <w:b/>
          <w:sz w:val="24"/>
          <w:szCs w:val="24"/>
        </w:rPr>
        <w:t>5.2.3. Региональная и отраслевая экономика</w:t>
      </w:r>
    </w:p>
    <w:p>
      <w:pPr>
        <w:pStyle w:val="Normal"/>
        <w:tabs>
          <w:tab w:val="clear" w:pos="708"/>
          <w:tab w:val="left" w:pos="709" w:leader="none"/>
        </w:tabs>
        <w:spacing w:lineRule="auto" w:line="360" w:before="0"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09" w:leader="none"/>
        </w:tabs>
        <w:spacing w:lineRule="auto" w:line="360" w:before="0" w:after="0"/>
        <w:jc w:val="both"/>
        <w:rPr/>
      </w:pPr>
      <w:r>
        <w:rPr>
          <w:rFonts w:cs="Times New Roman"/>
          <w:b w:val="false"/>
          <w:bCs w:val="false"/>
          <w:sz w:val="24"/>
          <w:szCs w:val="24"/>
        </w:rPr>
        <w:t>095 58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09" w:leader="none"/>
        </w:tabs>
        <w:spacing w:lineRule="auto" w:line="360" w:before="0" w:after="0"/>
        <w:jc w:val="both"/>
        <w:rPr/>
      </w:pPr>
      <w:r>
        <w:rPr>
          <w:rFonts w:cs="Times New Roman"/>
          <w:b w:val="false"/>
          <w:bCs w:val="false"/>
          <w:sz w:val="24"/>
          <w:szCs w:val="24"/>
        </w:rPr>
        <w:t>546 60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09" w:leader="none"/>
        </w:tabs>
        <w:spacing w:lineRule="auto" w:line="360" w:before="0" w:after="0"/>
        <w:jc w:val="both"/>
        <w:rPr/>
      </w:pPr>
      <w:r>
        <w:rPr>
          <w:rFonts w:cs="Times New Roman"/>
          <w:b w:val="false"/>
          <w:bCs w:val="false"/>
          <w:sz w:val="24"/>
          <w:szCs w:val="24"/>
        </w:rPr>
        <w:t>319 88</w:t>
      </w:r>
    </w:p>
    <w:p>
      <w:pPr>
        <w:pStyle w:val="Normal"/>
        <w:tabs>
          <w:tab w:val="clear" w:pos="708"/>
          <w:tab w:val="left" w:pos="709" w:leader="none"/>
        </w:tabs>
        <w:spacing w:lineRule="auto" w:line="360" w:before="0" w:after="0"/>
        <w:jc w:val="center"/>
        <w:rPr/>
      </w:pPr>
      <w:r>
        <w:rPr>
          <w:rFonts w:cs="Times New Roman"/>
          <w:b/>
          <w:sz w:val="24"/>
          <w:szCs w:val="24"/>
        </w:rPr>
        <w:t>5.2.6. Менеджмент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09" w:leader="none"/>
        </w:tabs>
        <w:spacing w:lineRule="auto" w:line="360" w:before="0" w:after="0"/>
        <w:jc w:val="both"/>
        <w:rPr/>
      </w:pPr>
      <w:r>
        <w:rPr>
          <w:rFonts w:cs="Times New Roman"/>
          <w:b w:val="false"/>
          <w:bCs w:val="false"/>
          <w:sz w:val="24"/>
          <w:szCs w:val="24"/>
        </w:rPr>
        <w:t>533 52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09" w:leader="none"/>
        </w:tabs>
        <w:spacing w:lineRule="auto" w:line="360" w:before="0" w:after="0"/>
        <w:jc w:val="both"/>
        <w:rPr/>
      </w:pPr>
      <w:r>
        <w:rPr>
          <w:rFonts w:cs="Times New Roman"/>
          <w:b w:val="false"/>
          <w:bCs w:val="false"/>
          <w:sz w:val="24"/>
          <w:szCs w:val="24"/>
        </w:rPr>
        <w:t>373 48</w:t>
      </w:r>
    </w:p>
    <w:p>
      <w:pPr>
        <w:pStyle w:val="Normal"/>
        <w:tabs>
          <w:tab w:val="clear" w:pos="708"/>
          <w:tab w:val="left" w:pos="709" w:leader="none"/>
        </w:tabs>
        <w:spacing w:lineRule="auto" w:line="360" w:before="0" w:after="0"/>
        <w:ind w:hanging="0" w:left="720" w:right="0"/>
        <w:jc w:val="center"/>
        <w:rPr/>
      </w:pPr>
      <w:r>
        <w:rPr>
          <w:rFonts w:cs="Times New Roman"/>
          <w:b/>
          <w:sz w:val="24"/>
          <w:szCs w:val="24"/>
        </w:rPr>
        <w:t>5.4. Социология</w:t>
      </w:r>
    </w:p>
    <w:p>
      <w:pPr>
        <w:pStyle w:val="Normal"/>
        <w:tabs>
          <w:tab w:val="clear" w:pos="708"/>
          <w:tab w:val="left" w:pos="709" w:leader="none"/>
        </w:tabs>
        <w:spacing w:lineRule="auto" w:line="360" w:before="0" w:after="0"/>
        <w:ind w:hanging="0" w:left="720" w:right="0"/>
        <w:jc w:val="center"/>
        <w:rPr/>
      </w:pPr>
      <w:r>
        <w:rPr>
          <w:rFonts w:cs="Times New Roman"/>
          <w:b/>
          <w:sz w:val="24"/>
          <w:szCs w:val="24"/>
        </w:rPr>
        <w:t>5.4.4. Социальная структура, социальные институты и процессы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09" w:leader="none"/>
        </w:tabs>
        <w:spacing w:lineRule="auto" w:line="360" w:before="0" w:after="0"/>
        <w:jc w:val="both"/>
        <w:rPr/>
      </w:pPr>
      <w:r>
        <w:rPr>
          <w:b w:val="false"/>
          <w:bCs w:val="false"/>
        </w:rPr>
        <w:t>214 31</w:t>
      </w:r>
    </w:p>
    <w:p>
      <w:pPr>
        <w:pStyle w:val="Normal"/>
        <w:spacing w:lineRule="auto" w:line="360"/>
        <w:jc w:val="both"/>
        <w:rPr>
          <w:highlight w:val="none"/>
          <w:shd w:fill="auto" w:val="clear"/>
        </w:rPr>
      </w:pPr>
      <w:r>
        <w:rPr>
          <w:rFonts w:cs="Times New Roman"/>
          <w:sz w:val="24"/>
          <w:szCs w:val="24"/>
          <w:shd w:fill="auto" w:val="clear"/>
        </w:rPr>
        <w:tab/>
        <w:t>4</w:t>
      </w:r>
      <w:r>
        <w:rPr>
          <w:sz w:val="24"/>
          <w:szCs w:val="24"/>
          <w:shd w:fill="auto" w:val="clear"/>
        </w:rPr>
        <w:t xml:space="preserve">. </w:t>
      </w:r>
      <w:r>
        <w:rPr>
          <w:rFonts w:cs="Times New Roman"/>
          <w:sz w:val="24"/>
          <w:szCs w:val="24"/>
          <w:shd w:fill="auto" w:val="clear"/>
        </w:rPr>
        <w:t>Контроль за исполнением настоящего приказа возложить на начальника отдела аспирантуры и повышения квалификации Академии наук РТ Ч.З. Абдуллину.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highlight w:val="none"/>
          <w:shd w:fill="auto" w:val="clear"/>
        </w:rPr>
      </w:pPr>
      <w:r>
        <w:rPr>
          <w:rFonts w:cs="Times New Roman"/>
          <w:sz w:val="24"/>
          <w:szCs w:val="24"/>
          <w:shd w:fill="auto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highlight w:val="none"/>
          <w:shd w:fill="auto" w:val="clear"/>
        </w:rPr>
      </w:pPr>
      <w:r>
        <w:rPr>
          <w:rFonts w:cs="Times New Roman"/>
          <w:sz w:val="24"/>
          <w:szCs w:val="24"/>
          <w:shd w:fill="auto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highlight w:val="none"/>
          <w:shd w:fill="auto" w:val="clear"/>
        </w:rPr>
      </w:pPr>
      <w:r>
        <w:rPr>
          <w:rFonts w:cs="Times New Roman"/>
          <w:sz w:val="24"/>
          <w:szCs w:val="24"/>
          <w:shd w:fill="auto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highlight w:val="none"/>
          <w:shd w:fill="auto" w:val="clear"/>
        </w:rPr>
      </w:pPr>
      <w:r>
        <w:rPr>
          <w:rFonts w:cs="Times New Roman"/>
          <w:sz w:val="24"/>
          <w:szCs w:val="24"/>
          <w:shd w:fill="auto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highlight w:val="none"/>
          <w:shd w:fill="auto" w:val="clear"/>
        </w:rPr>
      </w:pPr>
      <w:r>
        <w:rPr>
          <w:rFonts w:cs="Times New Roman"/>
          <w:sz w:val="24"/>
          <w:szCs w:val="24"/>
          <w:shd w:fill="auto" w:val="clear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rPr>
          <w:highlight w:val="none"/>
          <w:shd w:fill="auto" w:val="clear"/>
        </w:rPr>
      </w:pPr>
      <w:r>
        <w:rPr>
          <w:rFonts w:cs="Times New Roman"/>
          <w:b/>
          <w:sz w:val="24"/>
          <w:szCs w:val="24"/>
          <w:shd w:fill="auto" w:val="clear"/>
        </w:rPr>
        <w:t>Президент                                                                                                       Р.Н. Минниханов</w:t>
      </w:r>
    </w:p>
    <w:p>
      <w:pPr>
        <w:pStyle w:val="Normal"/>
        <w:tabs>
          <w:tab w:val="clear" w:pos="708"/>
          <w:tab w:val="left" w:pos="1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  <w:highlight w:val="none"/>
          <w:shd w:fill="auto" w:val="clear"/>
        </w:rPr>
      </w:pPr>
      <w:r>
        <w:rPr>
          <w:rFonts w:cs="Times New Roman"/>
          <w:sz w:val="16"/>
          <w:szCs w:val="16"/>
          <w:shd w:fill="auto" w:val="clear"/>
        </w:rPr>
      </w:r>
    </w:p>
    <w:p>
      <w:pPr>
        <w:pStyle w:val="Normal"/>
        <w:tabs>
          <w:tab w:val="clear" w:pos="708"/>
          <w:tab w:val="left" w:pos="1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  <w:highlight w:val="none"/>
          <w:shd w:fill="auto" w:val="clear"/>
        </w:rPr>
      </w:pPr>
      <w:r>
        <w:rPr>
          <w:rFonts w:cs="Times New Roman"/>
          <w:sz w:val="16"/>
          <w:szCs w:val="16"/>
          <w:shd w:fill="auto" w:val="clear"/>
        </w:rPr>
      </w:r>
    </w:p>
    <w:p>
      <w:pPr>
        <w:pStyle w:val="Normal"/>
        <w:tabs>
          <w:tab w:val="clear" w:pos="708"/>
          <w:tab w:val="left" w:pos="1605" w:leader="none"/>
        </w:tabs>
        <w:spacing w:lineRule="auto" w:line="240" w:before="0" w:after="0"/>
        <w:jc w:val="both"/>
        <w:rPr>
          <w:rFonts w:ascii="Times New Roman" w:hAnsi="Times New Roman" w:cs="Times New Roman"/>
          <w:highlight w:val="none"/>
          <w:shd w:fill="auto" w:val="clear"/>
        </w:rPr>
      </w:pPr>
      <w:r>
        <w:rPr>
          <w:rFonts w:cs="Times New Roman"/>
          <w:shd w:fill="auto" w:val="clear"/>
        </w:rPr>
      </w:r>
    </w:p>
    <w:p>
      <w:pPr>
        <w:pStyle w:val="Normal"/>
        <w:tabs>
          <w:tab w:val="clear" w:pos="708"/>
          <w:tab w:val="left" w:pos="1605" w:leader="none"/>
        </w:tabs>
        <w:spacing w:lineRule="auto" w:line="240" w:before="0" w:after="0"/>
        <w:jc w:val="both"/>
        <w:rPr>
          <w:rFonts w:ascii="Times New Roman" w:hAnsi="Times New Roman" w:cs="Times New Roman"/>
          <w:highlight w:val="none"/>
          <w:shd w:fill="auto" w:val="clear"/>
        </w:rPr>
      </w:pPr>
      <w:r>
        <w:rPr>
          <w:rFonts w:cs="Times New Roman"/>
          <w:shd w:fill="auto" w:val="clear"/>
        </w:rPr>
      </w:r>
    </w:p>
    <w:p>
      <w:pPr>
        <w:pStyle w:val="Normal"/>
        <w:tabs>
          <w:tab w:val="clear" w:pos="708"/>
          <w:tab w:val="left" w:pos="1605" w:leader="none"/>
        </w:tabs>
        <w:spacing w:lineRule="auto" w:line="240" w:before="0" w:after="0"/>
        <w:jc w:val="both"/>
        <w:rPr>
          <w:rFonts w:ascii="Times New Roman" w:hAnsi="Times New Roman" w:cs="Times New Roman"/>
          <w:highlight w:val="none"/>
          <w:shd w:fill="auto" w:val="clear"/>
        </w:rPr>
      </w:pPr>
      <w:r>
        <w:rPr>
          <w:rFonts w:cs="Times New Roman"/>
          <w:shd w:fill="auto" w:val="clear"/>
        </w:rPr>
      </w:r>
    </w:p>
    <w:p>
      <w:pPr>
        <w:pStyle w:val="Normal"/>
        <w:tabs>
          <w:tab w:val="clear" w:pos="708"/>
          <w:tab w:val="left" w:pos="1605" w:leader="none"/>
        </w:tabs>
        <w:spacing w:lineRule="auto" w:line="240" w:before="0" w:after="0"/>
        <w:jc w:val="both"/>
        <w:rPr>
          <w:rFonts w:ascii="Times New Roman" w:hAnsi="Times New Roman" w:cs="Times New Roman"/>
          <w:highlight w:val="none"/>
          <w:shd w:fill="auto" w:val="clear"/>
        </w:rPr>
      </w:pPr>
      <w:r>
        <w:rPr>
          <w:rFonts w:cs="Times New Roman"/>
          <w:shd w:fill="auto" w:val="clear"/>
        </w:rPr>
      </w:r>
    </w:p>
    <w:p>
      <w:pPr>
        <w:pStyle w:val="Normal"/>
        <w:tabs>
          <w:tab w:val="clear" w:pos="708"/>
          <w:tab w:val="left" w:pos="1605" w:leader="none"/>
        </w:tabs>
        <w:spacing w:lineRule="auto" w:line="240" w:before="0" w:after="0"/>
        <w:jc w:val="both"/>
        <w:rPr>
          <w:rFonts w:ascii="Times New Roman" w:hAnsi="Times New Roman" w:cs="Times New Roman"/>
          <w:highlight w:val="none"/>
          <w:shd w:fill="auto" w:val="clear"/>
        </w:rPr>
      </w:pPr>
      <w:r>
        <w:rPr>
          <w:rFonts w:cs="Times New Roman"/>
          <w:shd w:fill="auto" w:val="clear"/>
        </w:rPr>
      </w:r>
    </w:p>
    <w:p>
      <w:pPr>
        <w:pStyle w:val="Normal"/>
        <w:tabs>
          <w:tab w:val="clear" w:pos="708"/>
          <w:tab w:val="left" w:pos="1605" w:leader="none"/>
        </w:tabs>
        <w:spacing w:lineRule="auto" w:line="240" w:before="0" w:after="0"/>
        <w:jc w:val="both"/>
        <w:rPr>
          <w:rFonts w:ascii="Times New Roman" w:hAnsi="Times New Roman" w:cs="Times New Roman"/>
          <w:highlight w:val="none"/>
          <w:shd w:fill="auto" w:val="clear"/>
        </w:rPr>
      </w:pPr>
      <w:r>
        <w:rPr>
          <w:rFonts w:cs="Times New Roman"/>
          <w:shd w:fill="auto" w:val="clear"/>
        </w:rPr>
      </w:r>
    </w:p>
    <w:p>
      <w:pPr>
        <w:pStyle w:val="Normal"/>
        <w:tabs>
          <w:tab w:val="clear" w:pos="708"/>
          <w:tab w:val="left" w:pos="1605" w:leader="none"/>
        </w:tabs>
        <w:spacing w:lineRule="auto" w:line="240" w:before="0" w:after="0"/>
        <w:jc w:val="both"/>
        <w:rPr>
          <w:rFonts w:ascii="Times New Roman" w:hAnsi="Times New Roman" w:cs="Times New Roman"/>
          <w:highlight w:val="none"/>
          <w:shd w:fill="auto" w:val="clear"/>
        </w:rPr>
      </w:pPr>
      <w:r>
        <w:rPr>
          <w:rFonts w:cs="Times New Roman"/>
          <w:shd w:fill="auto" w:val="clear"/>
        </w:rPr>
      </w:r>
    </w:p>
    <w:p>
      <w:pPr>
        <w:pStyle w:val="Normal"/>
        <w:tabs>
          <w:tab w:val="clear" w:pos="708"/>
          <w:tab w:val="left" w:pos="1605" w:leader="none"/>
        </w:tabs>
        <w:spacing w:lineRule="auto" w:line="240" w:before="0" w:after="0"/>
        <w:jc w:val="both"/>
        <w:rPr>
          <w:rFonts w:ascii="Times New Roman" w:hAnsi="Times New Roman" w:cs="Times New Roman"/>
          <w:highlight w:val="none"/>
          <w:shd w:fill="auto" w:val="clear"/>
        </w:rPr>
      </w:pPr>
      <w:r>
        <w:rPr>
          <w:rFonts w:cs="Times New Roman"/>
          <w:shd w:fill="auto" w:val="clear"/>
        </w:rPr>
      </w:r>
    </w:p>
    <w:p>
      <w:pPr>
        <w:pStyle w:val="Normal"/>
        <w:tabs>
          <w:tab w:val="clear" w:pos="708"/>
          <w:tab w:val="left" w:pos="1605" w:leader="none"/>
        </w:tabs>
        <w:spacing w:lineRule="auto" w:line="240" w:before="0" w:after="0"/>
        <w:jc w:val="both"/>
        <w:rPr>
          <w:rFonts w:ascii="Times New Roman" w:hAnsi="Times New Roman" w:cs="Times New Roman"/>
          <w:highlight w:val="none"/>
          <w:shd w:fill="auto" w:val="clear"/>
        </w:rPr>
      </w:pPr>
      <w:r>
        <w:rPr>
          <w:rFonts w:cs="Times New Roman"/>
          <w:shd w:fill="auto" w:val="clear"/>
        </w:rPr>
      </w:r>
    </w:p>
    <w:p>
      <w:pPr>
        <w:pStyle w:val="Normal"/>
        <w:tabs>
          <w:tab w:val="clear" w:pos="708"/>
          <w:tab w:val="left" w:pos="1605" w:leader="none"/>
        </w:tabs>
        <w:spacing w:lineRule="auto" w:line="240" w:before="0" w:after="0"/>
        <w:jc w:val="both"/>
        <w:rPr>
          <w:rFonts w:ascii="Times New Roman" w:hAnsi="Times New Roman" w:cs="Times New Roman"/>
          <w:highlight w:val="none"/>
          <w:shd w:fill="auto" w:val="clear"/>
        </w:rPr>
      </w:pPr>
      <w:r>
        <w:rPr>
          <w:rFonts w:cs="Times New Roman"/>
          <w:shd w:fill="auto" w:val="clear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rPr>
          <w:rFonts w:ascii="Times New Roman" w:hAnsi="Times New Roman" w:cs="Times New Roman"/>
          <w:sz w:val="10"/>
          <w:szCs w:val="10"/>
          <w:highlight w:val="none"/>
          <w:shd w:fill="auto" w:val="clear"/>
        </w:rPr>
      </w:pPr>
      <w:r>
        <w:rPr>
          <w:rFonts w:cs="Times New Roman"/>
          <w:sz w:val="10"/>
          <w:szCs w:val="10"/>
          <w:shd w:fill="auto" w:val="clear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rPr>
          <w:rFonts w:ascii="Times New Roman" w:hAnsi="Times New Roman" w:cs="Times New Roman"/>
          <w:sz w:val="10"/>
          <w:szCs w:val="10"/>
          <w:highlight w:val="none"/>
          <w:shd w:fill="auto" w:val="clear"/>
        </w:rPr>
      </w:pPr>
      <w:r>
        <w:rPr>
          <w:rFonts w:cs="Times New Roman"/>
          <w:sz w:val="10"/>
          <w:szCs w:val="10"/>
          <w:shd w:fill="auto" w:val="clear"/>
        </w:rPr>
      </w:r>
    </w:p>
    <w:p>
      <w:pPr>
        <w:pStyle w:val="Normal"/>
        <w:tabs>
          <w:tab w:val="clear" w:pos="708"/>
          <w:tab w:val="left" w:pos="1605" w:leader="none"/>
        </w:tabs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cs="Times New Roman"/>
          <w:b w:val="false"/>
          <w:bCs w:val="false"/>
          <w:i w:val="false"/>
          <w:iCs w:val="false"/>
          <w:sz w:val="16"/>
          <w:szCs w:val="16"/>
          <w:shd w:fill="auto" w:val="clear"/>
        </w:rPr>
        <w:t xml:space="preserve">Подготовила: главный специалист </w:t>
      </w:r>
    </w:p>
    <w:p>
      <w:pPr>
        <w:pStyle w:val="Normal"/>
        <w:tabs>
          <w:tab w:val="clear" w:pos="708"/>
          <w:tab w:val="left" w:pos="1605" w:leader="none"/>
        </w:tabs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cs="Times New Roman"/>
          <w:b w:val="false"/>
          <w:bCs w:val="false"/>
          <w:i w:val="false"/>
          <w:iCs w:val="false"/>
          <w:sz w:val="16"/>
          <w:szCs w:val="16"/>
          <w:shd w:fill="auto" w:val="clear"/>
        </w:rPr>
        <w:t>отдела аспирантуры и повышения квалификации</w:t>
      </w:r>
    </w:p>
    <w:p>
      <w:pPr>
        <w:pStyle w:val="Normal"/>
        <w:ind w:hanging="0"/>
        <w:rPr>
          <w:highlight w:val="none"/>
          <w:shd w:fill="auto" w:val="clear"/>
        </w:rPr>
      </w:pPr>
      <w:r>
        <w:rPr>
          <w:rFonts w:cs="Times New Roman"/>
          <w:b w:val="false"/>
          <w:bCs w:val="false"/>
          <w:i w:val="false"/>
          <w:iCs w:val="false"/>
          <w:sz w:val="16"/>
          <w:szCs w:val="16"/>
          <w:shd w:fill="auto" w:val="clear"/>
        </w:rPr>
        <w:t>Г.Х.Тимерханова</w:t>
      </w:r>
    </w:p>
    <w:sectPr>
      <w:type w:val="nextPage"/>
      <w:pgSz w:w="11906" w:h="16838"/>
      <w:pgMar w:left="1361" w:right="1134" w:gutter="0" w:header="0" w:top="1276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Courier New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swiss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81"/>
  <w:defaultTabStop w:val="708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2b6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user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5357c2"/>
    <w:rPr>
      <w:rFonts w:ascii="Tahoma" w:hAnsi="Tahoma" w:cs="Tahoma"/>
      <w:sz w:val="16"/>
      <w:szCs w:val="16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5357c2"/>
    <w:rPr/>
  </w:style>
  <w:style w:type="character" w:styleId="Style15" w:customStyle="1">
    <w:name w:val="Нижний колонтитул Знак"/>
    <w:basedOn w:val="DefaultParagraphFont"/>
    <w:uiPriority w:val="99"/>
    <w:qFormat/>
    <w:rsid w:val="005357c2"/>
    <w:rPr/>
  </w:style>
  <w:style w:type="character" w:styleId="WW8Num39z0">
    <w:name w:val="WW8Num39z0"/>
    <w:qFormat/>
    <w:rPr/>
  </w:style>
  <w:style w:type="character" w:styleId="WW8Num38z1">
    <w:name w:val="WW8Num38z1"/>
    <w:qFormat/>
    <w:rPr/>
  </w:style>
  <w:style w:type="character" w:styleId="WW8Num38z0">
    <w:name w:val="WW8Num38z0"/>
    <w:qFormat/>
    <w:rPr>
      <w:b w:val="false"/>
    </w:rPr>
  </w:style>
  <w:style w:type="character" w:styleId="WW8Num37z0">
    <w:name w:val="WW8Num37z0"/>
    <w:qFormat/>
    <w:rPr/>
  </w:style>
  <w:style w:type="character" w:styleId="WW8Num36z0">
    <w:name w:val="WW8Num36z0"/>
    <w:qFormat/>
    <w:rPr/>
  </w:style>
  <w:style w:type="character" w:styleId="WW8Num35z0">
    <w:name w:val="WW8Num35z0"/>
    <w:qFormat/>
    <w:rPr/>
  </w:style>
  <w:style w:type="character" w:styleId="WW8Num34z0">
    <w:name w:val="WW8Num34z0"/>
    <w:qFormat/>
    <w:rPr>
      <w:sz w:val="24"/>
    </w:rPr>
  </w:style>
  <w:style w:type="character" w:styleId="WW8Num33z0">
    <w:name w:val="WW8Num33z0"/>
    <w:qFormat/>
    <w:rPr/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0">
    <w:name w:val="WW8Num31z0"/>
    <w:qFormat/>
    <w:rPr/>
  </w:style>
  <w:style w:type="character" w:styleId="WW8Num30z0">
    <w:name w:val="WW8Num30z0"/>
    <w:qFormat/>
    <w:rPr/>
  </w:style>
  <w:style w:type="character" w:styleId="WW8Num29z0">
    <w:name w:val="WW8Num29z0"/>
    <w:qFormat/>
    <w:rPr>
      <w:b w:val="false"/>
    </w:rPr>
  </w:style>
  <w:style w:type="character" w:styleId="WW8Num28z0">
    <w:name w:val="WW8Num28z0"/>
    <w:qFormat/>
    <w:rPr/>
  </w:style>
  <w:style w:type="character" w:styleId="WW8Num27z0">
    <w:name w:val="WW8Num27z0"/>
    <w:qFormat/>
    <w:rPr/>
  </w:style>
  <w:style w:type="character" w:styleId="WW8Num26z0">
    <w:name w:val="WW8Num26z0"/>
    <w:qFormat/>
    <w:rPr/>
  </w:style>
  <w:style w:type="character" w:styleId="WW8Num25z0">
    <w:name w:val="WW8Num25z0"/>
    <w:qFormat/>
    <w:rPr/>
  </w:style>
  <w:style w:type="character" w:styleId="WW8Num24z0">
    <w:name w:val="WW8Num24z0"/>
    <w:qFormat/>
    <w:rPr/>
  </w:style>
  <w:style w:type="character" w:styleId="WW8Num23z0">
    <w:name w:val="WW8Num23z0"/>
    <w:qFormat/>
    <w:rPr/>
  </w:style>
  <w:style w:type="character" w:styleId="WW8Num22z0">
    <w:name w:val="WW8Num22z0"/>
    <w:qFormat/>
    <w:rPr/>
  </w:style>
  <w:style w:type="character" w:styleId="WW8Num20z0">
    <w:name w:val="WW8Num20z0"/>
    <w:qFormat/>
    <w:rPr/>
  </w:style>
  <w:style w:type="character" w:styleId="WW8Num19z0">
    <w:name w:val="WW8Num19z0"/>
    <w:qFormat/>
    <w:rPr/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6z0">
    <w:name w:val="WW8Num16z0"/>
    <w:qFormat/>
    <w:rPr/>
  </w:style>
  <w:style w:type="character" w:styleId="WW8Num15z0">
    <w:name w:val="WW8Num15z0"/>
    <w:qFormat/>
    <w:rPr/>
  </w:style>
  <w:style w:type="character" w:styleId="WW8Num14z0">
    <w:name w:val="WW8Num14z0"/>
    <w:qFormat/>
    <w:rPr/>
  </w:style>
  <w:style w:type="character" w:styleId="WW8Num13z0">
    <w:name w:val="WW8Num13z0"/>
    <w:qFormat/>
    <w:rPr/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1z0">
    <w:name w:val="WW8Num11z0"/>
    <w:qFormat/>
    <w:rPr/>
  </w:style>
  <w:style w:type="character" w:styleId="WW8Num10z0">
    <w:name w:val="WW8Num10z0"/>
    <w:qFormat/>
    <w:rPr/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8z0">
    <w:name w:val="WW8Num8z0"/>
    <w:qFormat/>
    <w:rPr>
      <w:b/>
    </w:rPr>
  </w:style>
  <w:style w:type="character" w:styleId="WW8Num7z1">
    <w:name w:val="WW8Num7z1"/>
    <w:qFormat/>
    <w:rPr/>
  </w:style>
  <w:style w:type="character" w:styleId="WW8Num7z0">
    <w:name w:val="WW8Num7z0"/>
    <w:qFormat/>
    <w:rPr>
      <w:u w:val="none"/>
    </w:rPr>
  </w:style>
  <w:style w:type="character" w:styleId="WW8Num5z0">
    <w:name w:val="WW8Num5z0"/>
    <w:qFormat/>
    <w:rPr/>
  </w:style>
  <w:style w:type="character" w:styleId="WW8Num4z0">
    <w:name w:val="WW8Num4z0"/>
    <w:qFormat/>
    <w:rPr/>
  </w:style>
  <w:style w:type="character" w:styleId="WW8Num3z0">
    <w:name w:val="WW8Num3z0"/>
    <w:qFormat/>
    <w:rPr>
      <w:b w:val="false"/>
    </w:rPr>
  </w:style>
  <w:style w:type="character" w:styleId="11">
    <w:name w:val="Основной шрифт абзаца11"/>
    <w:qFormat/>
    <w:rPr/>
  </w:style>
  <w:style w:type="character" w:styleId="WW8Num2z0">
    <w:name w:val="WW8Num2z0"/>
    <w:qFormat/>
    <w:rPr>
      <w:b w:val="false"/>
    </w:rPr>
  </w:style>
  <w:style w:type="character" w:styleId="1">
    <w:name w:val="Основной шрифт абзаца1"/>
    <w:qFormat/>
    <w:rPr/>
  </w:style>
  <w:style w:type="character" w:styleId="Style16">
    <w:name w:val="Основной шрифт абзаца"/>
    <w:qFormat/>
    <w:rPr/>
  </w:style>
  <w:style w:type="character" w:styleId="WW8Num1z0">
    <w:name w:val="WW8Num1z0"/>
    <w:qFormat/>
    <w:rPr>
      <w:b w:val="false"/>
    </w:rPr>
  </w:style>
  <w:style w:type="character" w:styleId="Style17">
    <w:name w:val="Основной текст_"/>
    <w:qFormat/>
    <w:rPr>
      <w:rFonts w:ascii="Times New Roman" w:hAnsi="Times New Roman" w:eastAsia="Times New Roman" w:cs="Times New Roman"/>
      <w:color w:val="000000"/>
      <w:sz w:val="28"/>
      <w:szCs w:val="28"/>
    </w:rPr>
  </w:style>
  <w:style w:type="character" w:styleId="WW8Num2z1">
    <w:name w:val="WW8Num2z1"/>
    <w:qFormat/>
    <w:rPr/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DejaVu Sans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5357c2"/>
    <w:pPr/>
    <w:rPr>
      <w:rFonts w:ascii="Tahoma" w:hAnsi="Tahoma" w:cs="Tahoma"/>
      <w:sz w:val="16"/>
      <w:szCs w:val="16"/>
    </w:rPr>
  </w:style>
  <w:style w:type="paragraph" w:styleId="Style20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5357c2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Footer">
    <w:name w:val="footer"/>
    <w:basedOn w:val="Normal"/>
    <w:link w:val="Style15"/>
    <w:uiPriority w:val="99"/>
    <w:unhideWhenUsed/>
    <w:rsid w:val="005357c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db5b24"/>
    <w:pPr>
      <w:spacing w:beforeAutospacing="1" w:afterAutospacing="1"/>
    </w:pPr>
    <w:rPr>
      <w:rFonts w:eastAsia="Times New Roman"/>
      <w:lang w:eastAsia="ru-RU"/>
    </w:rPr>
  </w:style>
  <w:style w:type="paragraph" w:styleId="ListParagraph">
    <w:name w:val="List Paragraph"/>
    <w:basedOn w:val="Normal"/>
    <w:uiPriority w:val="34"/>
    <w:qFormat/>
    <w:rsid w:val="00da2607"/>
    <w:pPr>
      <w:spacing w:lineRule="auto" w:line="276" w:before="0" w:after="200"/>
      <w:ind w:hanging="0" w:left="720"/>
      <w:contextualSpacing/>
    </w:pPr>
    <w:rPr>
      <w:rFonts w:ascii="Calibri" w:hAnsi="Calibri" w:eastAsia="Times New Roman" w:cs="Calibri"/>
      <w:sz w:val="22"/>
      <w:szCs w:val="22"/>
      <w:lang w:eastAsia="ru-RU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Arial" w:cs="Arial"/>
      <w:color w:val="auto"/>
      <w:kern w:val="0"/>
      <w:sz w:val="20"/>
      <w:szCs w:val="20"/>
      <w:lang w:val="ru-RU" w:eastAsia="ar-SA" w:bidi="ar-SA"/>
    </w:rPr>
  </w:style>
  <w:style w:type="paragraph" w:styleId="TableParagraph">
    <w:name w:val="Table Paragraph"/>
    <w:basedOn w:val="Normal"/>
    <w:qFormat/>
    <w:pPr/>
    <w:rPr/>
  </w:style>
  <w:style w:type="paragraph" w:styleId="Style21">
    <w:name w:val="Абзац списка"/>
    <w:basedOn w:val="Normal"/>
    <w:qFormat/>
    <w:pPr>
      <w:spacing w:before="0" w:after="0"/>
      <w:ind w:hanging="0" w:left="720"/>
      <w:contextualSpacing/>
    </w:pPr>
    <w:rPr/>
  </w:style>
  <w:style w:type="paragraph" w:styleId="12">
    <w:name w:val="Текст выноски1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paragraph" w:styleId="13">
    <w:name w:val="Указатель1"/>
    <w:basedOn w:val="Normal"/>
    <w:qFormat/>
    <w:pPr/>
    <w:rPr>
      <w:rFonts w:cs="Noto Sans Devanagari"/>
    </w:rPr>
  </w:style>
  <w:style w:type="paragraph" w:styleId="111">
    <w:name w:val="Указатель11"/>
    <w:basedOn w:val="Normal"/>
    <w:qFormat/>
    <w:pPr/>
    <w:rPr>
      <w:rFonts w:cs="Noto Sans Devanagari"/>
    </w:rPr>
  </w:style>
  <w:style w:type="paragraph" w:styleId="3">
    <w:name w:val="Основной текст3"/>
    <w:basedOn w:val="Normal"/>
    <w:qFormat/>
    <w:pPr>
      <w:widowControl w:val="false"/>
      <w:spacing w:lineRule="exact" w:line="320" w:before="0" w:after="300"/>
      <w:jc w:val="center"/>
    </w:pPr>
    <w:rPr>
      <w:rFonts w:ascii="Times New Roman" w:hAnsi="Times New Roman" w:eastAsia="Times New Roman" w:cs="Times New Roman"/>
      <w:sz w:val="28"/>
      <w:szCs w:val="28"/>
    </w:rPr>
  </w:style>
  <w:style w:type="numbering" w:styleId="Style22" w:default="1">
    <w:name w:val="Без списка"/>
    <w:uiPriority w:val="99"/>
    <w:semiHidden/>
    <w:unhideWhenUsed/>
    <w:qFormat/>
  </w:style>
  <w:style w:type="numbering" w:styleId="WW8Num2">
    <w:name w:val="WW8Num2"/>
    <w:qFormat/>
  </w:style>
  <w:style w:type="numbering" w:styleId="WW8Num1">
    <w:name w:val="WW8Num1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65158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6BC9D-75E5-42A2-84E1-65F54CA9B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Application>LibreOffice/25.2.3.2$Linux_X86_64 LibreOffice_project/520$Build-2</Application>
  <AppVersion>15.0000</AppVersion>
  <Pages>3</Pages>
  <Words>457</Words>
  <Characters>2670</Characters>
  <CharactersWithSpaces>3249</CharactersWithSpaces>
  <Paragraphs>69</Paragraphs>
  <Company>Академия наук РТ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Зарипова Ляйсан Эротовна</dc:creator>
  <dc:description/>
  <dc:language>ru-RU</dc:language>
  <cp:lastModifiedBy/>
  <cp:lastPrinted>2025-09-17T09:13:16Z</cp:lastPrinted>
  <dcterms:modified xsi:type="dcterms:W3CDTF">2025-10-17T17:12:57Z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